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8A" w:rsidRDefault="001F3F8A" w:rsidP="001F3F8A">
      <w:pPr>
        <w:pStyle w:val="DBl00r"/>
      </w:pPr>
      <w:bookmarkStart w:id="0" w:name="_GoBack"/>
      <w:bookmarkEnd w:id="0"/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"/>
      </w:pPr>
    </w:p>
    <w:p w:rsidR="001F3F8A" w:rsidRPr="00553074" w:rsidRDefault="001F3F8A" w:rsidP="001F3F8A">
      <w:pPr>
        <w:pStyle w:val="DBl01"/>
      </w:pPr>
      <w:r w:rsidRPr="00553074">
        <w:rPr>
          <w:b/>
        </w:rPr>
        <w:t>Stenographisches</w:t>
      </w:r>
      <w:r w:rsidRPr="00553074">
        <w:t xml:space="preserve"> </w:t>
      </w:r>
      <w:r w:rsidRPr="00553074">
        <w:rPr>
          <w:b/>
        </w:rPr>
        <w:t>Protokoll</w:t>
      </w: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F8A" w:rsidRDefault="001F3F8A" w:rsidP="001F3F8A">
      <w:pPr>
        <w:pStyle w:val="DBl00"/>
      </w:pPr>
    </w:p>
    <w:p w:rsidR="001F3F8A" w:rsidRDefault="001F3F8A" w:rsidP="001F3F8A">
      <w:pPr>
        <w:pStyle w:val="DBl00"/>
      </w:pPr>
    </w:p>
    <w:p w:rsidR="001F3F8A" w:rsidRDefault="000C2672" w:rsidP="001F3F8A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170</w:t>
      </w:r>
      <w:r w:rsidR="001F3F8A">
        <w:rPr>
          <w:b/>
          <w:bCs/>
          <w:sz w:val="32"/>
        </w:rPr>
        <w:t>. Sitzung des Nationalrates der Republik Österreich</w:t>
      </w:r>
    </w:p>
    <w:p w:rsidR="001F3F8A" w:rsidRDefault="001F3F8A" w:rsidP="001F3F8A">
      <w:pPr>
        <w:pStyle w:val="DBl00"/>
        <w:rPr>
          <w:b/>
          <w:bCs/>
          <w:sz w:val="32"/>
        </w:rPr>
      </w:pPr>
    </w:p>
    <w:p w:rsidR="001F3F8A" w:rsidRDefault="001F3F8A" w:rsidP="001F3F8A">
      <w:pPr>
        <w:pStyle w:val="DBl04"/>
      </w:pPr>
      <w:r>
        <w:t>XXIV. Gesetzgebungsperiode</w:t>
      </w:r>
    </w:p>
    <w:p w:rsidR="001F3F8A" w:rsidRDefault="001F3F8A" w:rsidP="001F3F8A">
      <w:pPr>
        <w:pStyle w:val="DBl00"/>
      </w:pPr>
    </w:p>
    <w:p w:rsidR="001F3F8A" w:rsidRDefault="000C2672" w:rsidP="001F3F8A">
      <w:pPr>
        <w:pStyle w:val="DBl05"/>
      </w:pPr>
      <w:r>
        <w:t>Mittwoch, 19. September 2012</w:t>
      </w:r>
    </w:p>
    <w:p w:rsidR="001F3F8A" w:rsidRDefault="001F3F8A" w:rsidP="001F3F8A">
      <w:pPr>
        <w:pStyle w:val="chlfrei"/>
      </w:pPr>
    </w:p>
    <w:p w:rsidR="001F3F8A" w:rsidRDefault="001F3F8A" w:rsidP="001F3F8A">
      <w:pPr>
        <w:pStyle w:val="chlfrei"/>
      </w:pPr>
    </w:p>
    <w:p w:rsidR="001F3F8A" w:rsidRDefault="001F3F8A" w:rsidP="001F3F8A">
      <w:pPr>
        <w:pStyle w:val="chlfrei"/>
        <w:sectPr w:rsidR="001F3F8A" w:rsidSect="001F3F8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D9184F" w:rsidRDefault="00D9184F" w:rsidP="00840C29">
      <w:pPr>
        <w:pStyle w:val="TIT1"/>
      </w:pPr>
      <w:r>
        <w:lastRenderedPageBreak/>
        <w:t>Stenographisches Protokoll</w:t>
      </w:r>
    </w:p>
    <w:p w:rsidR="00D9184F" w:rsidRDefault="00D9184F" w:rsidP="00840C29">
      <w:pPr>
        <w:pStyle w:val="TIT2"/>
      </w:pPr>
      <w:r>
        <w:t>170. Sitzung des Nationalrates der Republik Österreich</w:t>
      </w:r>
    </w:p>
    <w:p w:rsidR="00D9184F" w:rsidRDefault="00D9184F" w:rsidP="00840C29">
      <w:pPr>
        <w:pStyle w:val="TIT3"/>
      </w:pPr>
      <w:r>
        <w:t>XXIV. Gesetzgebungsperiode</w:t>
      </w:r>
      <w:r>
        <w:tab/>
        <w:t>Mittwoch, 19. September 2012</w:t>
      </w:r>
    </w:p>
    <w:p w:rsidR="00D9184F" w:rsidRDefault="00D9184F" w:rsidP="00B01CEC">
      <w:pPr>
        <w:pStyle w:val="ZM"/>
        <w:spacing w:before="340" w:after="220"/>
      </w:pPr>
      <w:r>
        <w:t>Dauer der Sitzung</w:t>
      </w:r>
    </w:p>
    <w:p w:rsidR="00D9184F" w:rsidRDefault="00D9184F" w:rsidP="00B01CEC">
      <w:pPr>
        <w:pStyle w:val="ZM"/>
        <w:spacing w:before="340" w:after="220"/>
        <w:rPr>
          <w:b w:val="0"/>
        </w:rPr>
      </w:pPr>
      <w:r w:rsidRPr="00217AF7">
        <w:rPr>
          <w:b w:val="0"/>
        </w:rPr>
        <w:t>Mittwoch, 19. September 2012</w:t>
      </w:r>
      <w:r>
        <w:rPr>
          <w:b w:val="0"/>
        </w:rPr>
        <w:t>: 18.33 – 18.3</w:t>
      </w:r>
      <w:r w:rsidR="009437A7">
        <w:rPr>
          <w:b w:val="0"/>
        </w:rPr>
        <w:t>4</w:t>
      </w:r>
      <w:r>
        <w:rPr>
          <w:b w:val="0"/>
        </w:rPr>
        <w:t> Uhr</w:t>
      </w:r>
    </w:p>
    <w:p w:rsidR="00D9184F" w:rsidRDefault="00D9184F" w:rsidP="00B01CEC">
      <w:pPr>
        <w:pStyle w:val="ZM"/>
        <w:spacing w:before="340" w:after="220"/>
      </w:pPr>
      <w:r>
        <w:t>*****</w:t>
      </w:r>
    </w:p>
    <w:p w:rsidR="00D9184F" w:rsidRDefault="00D9184F" w:rsidP="00B01CEC">
      <w:pPr>
        <w:pStyle w:val="ZM"/>
        <w:spacing w:before="340" w:after="220"/>
      </w:pPr>
      <w:r>
        <w:t>Inhalt</w:t>
      </w:r>
    </w:p>
    <w:p w:rsidR="00D9184F" w:rsidRDefault="00D9184F" w:rsidP="00840C29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D9184F" w:rsidRDefault="00D9184F" w:rsidP="00840C29">
      <w:pPr>
        <w:pStyle w:val="INHTAB1"/>
      </w:pPr>
      <w:r>
        <w:t xml:space="preserve">Verhinderungen </w:t>
      </w:r>
      <w:r>
        <w:tab/>
      </w:r>
      <w:r>
        <w:tab/>
      </w:r>
      <w:r w:rsidR="00B014E8" w:rsidRPr="00B014E8">
        <w:rPr>
          <w:bCs/>
          <w:noProof/>
        </w:rPr>
        <w:t>2</w:t>
      </w:r>
    </w:p>
    <w:p w:rsidR="00D9184F" w:rsidRDefault="00D9184F" w:rsidP="00840C29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D9184F" w:rsidRDefault="00D9184F" w:rsidP="00840C29">
      <w:pPr>
        <w:pStyle w:val="INHTAB1"/>
      </w:pPr>
      <w:r>
        <w:t xml:space="preserve">Zuweisungen </w:t>
      </w:r>
      <w:r>
        <w:tab/>
      </w:r>
      <w:r>
        <w:tab/>
      </w:r>
      <w:r w:rsidR="00B014E8" w:rsidRPr="00B014E8">
        <w:rPr>
          <w:bCs/>
          <w:noProof/>
        </w:rPr>
        <w:t>2</w:t>
      </w:r>
    </w:p>
    <w:p w:rsidR="00D9184F" w:rsidRDefault="00D9184F" w:rsidP="00840C29">
      <w:pPr>
        <w:pStyle w:val="ZM"/>
      </w:pPr>
      <w:r>
        <w:t>Eingebracht wurden</w:t>
      </w:r>
    </w:p>
    <w:p w:rsidR="00D9184F" w:rsidRDefault="00D9184F" w:rsidP="00840C29">
      <w:pPr>
        <w:pStyle w:val="INHTAB1"/>
      </w:pPr>
      <w:r>
        <w:rPr>
          <w:b/>
          <w:u w:val="single"/>
        </w:rPr>
        <w:t>Petition</w:t>
      </w:r>
      <w:r>
        <w:t xml:space="preserve"> </w:t>
      </w:r>
      <w:r>
        <w:tab/>
      </w:r>
      <w:r>
        <w:tab/>
      </w:r>
      <w:r w:rsidR="00B014E8" w:rsidRPr="00B014E8">
        <w:rPr>
          <w:bCs/>
          <w:noProof/>
        </w:rPr>
        <w:t>2</w:t>
      </w:r>
    </w:p>
    <w:p w:rsidR="00D9184F" w:rsidRPr="00A161D3" w:rsidRDefault="00D9184F" w:rsidP="00840C29">
      <w:pPr>
        <w:pStyle w:val="INHTAB1"/>
        <w:rPr>
          <w:snapToGrid w:val="0"/>
        </w:rPr>
      </w:pPr>
      <w:r w:rsidRPr="00A161D3">
        <w:rPr>
          <w:snapToGrid w:val="0"/>
        </w:rPr>
        <w:t xml:space="preserve">Petition betreffend </w:t>
      </w:r>
      <w:r>
        <w:rPr>
          <w:snapToGrid w:val="0"/>
        </w:rPr>
        <w:t>„</w:t>
      </w:r>
      <w:r w:rsidRPr="00A161D3">
        <w:rPr>
          <w:snapToGrid w:val="0"/>
        </w:rPr>
        <w:t>Gegen den Bau der Tauerngasleitung (TGL) und damit ver</w:t>
      </w:r>
      <w:r w:rsidR="00B01CEC">
        <w:rPr>
          <w:snapToGrid w:val="0"/>
        </w:rPr>
        <w:softHyphen/>
      </w:r>
      <w:r w:rsidRPr="00A161D3">
        <w:rPr>
          <w:snapToGrid w:val="0"/>
        </w:rPr>
        <w:t>bundene Zwangsservitute (Grundstücksenteignungen)</w:t>
      </w:r>
      <w:r>
        <w:rPr>
          <w:snapToGrid w:val="0"/>
        </w:rPr>
        <w:t>“</w:t>
      </w:r>
      <w:r w:rsidRPr="00A161D3">
        <w:rPr>
          <w:snapToGrid w:val="0"/>
        </w:rPr>
        <w:t xml:space="preserve"> </w:t>
      </w:r>
      <w:r>
        <w:rPr>
          <w:snapToGrid w:val="0"/>
        </w:rPr>
        <w:t>(Ordnungsnummer </w:t>
      </w:r>
      <w:r w:rsidRPr="00A161D3">
        <w:rPr>
          <w:snapToGrid w:val="0"/>
        </w:rPr>
        <w:t>170</w:t>
      </w:r>
      <w:r>
        <w:rPr>
          <w:snapToGrid w:val="0"/>
        </w:rPr>
        <w:t>) (</w:t>
      </w:r>
      <w:r w:rsidRPr="00A161D3">
        <w:rPr>
          <w:snapToGrid w:val="0"/>
        </w:rPr>
        <w:t xml:space="preserve">überreicht von den Abgeordneten </w:t>
      </w:r>
      <w:r w:rsidRPr="00D34B35">
        <w:rPr>
          <w:b/>
          <w:i/>
          <w:snapToGrid w:val="0"/>
        </w:rPr>
        <w:t>Mag. Rainer Widmann</w:t>
      </w:r>
      <w:r w:rsidRPr="00A161D3">
        <w:rPr>
          <w:snapToGrid w:val="0"/>
        </w:rPr>
        <w:t xml:space="preserve"> und </w:t>
      </w:r>
      <w:r w:rsidRPr="00D34B35">
        <w:rPr>
          <w:b/>
          <w:i/>
          <w:snapToGrid w:val="0"/>
        </w:rPr>
        <w:t>Mag. Christiane Brunner</w:t>
      </w:r>
      <w:r>
        <w:rPr>
          <w:snapToGrid w:val="0"/>
        </w:rPr>
        <w:t>)</w:t>
      </w:r>
    </w:p>
    <w:p w:rsidR="00D9184F" w:rsidRDefault="00D9184F" w:rsidP="00840C29">
      <w:pPr>
        <w:pStyle w:val="INHTAB1"/>
      </w:pPr>
      <w:r>
        <w:rPr>
          <w:b/>
          <w:u w:val="single"/>
        </w:rPr>
        <w:t>Bürgerinitiativen</w:t>
      </w:r>
      <w:r>
        <w:t xml:space="preserve"> </w:t>
      </w:r>
      <w:r>
        <w:tab/>
      </w:r>
      <w:r>
        <w:tab/>
      </w:r>
      <w:r w:rsidR="00B014E8" w:rsidRPr="00B014E8">
        <w:rPr>
          <w:bCs/>
          <w:noProof/>
        </w:rPr>
        <w:t>2</w:t>
      </w:r>
    </w:p>
    <w:p w:rsidR="00D9184F" w:rsidRPr="00A161D3" w:rsidRDefault="00D9184F" w:rsidP="00840C29">
      <w:pPr>
        <w:pStyle w:val="INHTAB1"/>
        <w:rPr>
          <w:snapToGrid w:val="0"/>
        </w:rPr>
      </w:pPr>
      <w:r w:rsidRPr="00A161D3">
        <w:rPr>
          <w:snapToGrid w:val="0"/>
        </w:rPr>
        <w:t xml:space="preserve">Bürgerinitiative betreffend </w:t>
      </w:r>
      <w:r>
        <w:rPr>
          <w:snapToGrid w:val="0"/>
        </w:rPr>
        <w:t>„</w:t>
      </w:r>
      <w:r w:rsidRPr="00A161D3">
        <w:rPr>
          <w:snapToGrid w:val="0"/>
        </w:rPr>
        <w:t>Keine Patente auf T</w:t>
      </w:r>
      <w:r>
        <w:rPr>
          <w:snapToGrid w:val="0"/>
        </w:rPr>
        <w:t>iere und Pflanzen“ (Ordnungs</w:t>
      </w:r>
      <w:r w:rsidR="00B01CEC">
        <w:rPr>
          <w:snapToGrid w:val="0"/>
        </w:rPr>
        <w:softHyphen/>
      </w:r>
      <w:r>
        <w:rPr>
          <w:snapToGrid w:val="0"/>
        </w:rPr>
        <w:t>nummer </w:t>
      </w:r>
      <w:r w:rsidRPr="00A161D3">
        <w:rPr>
          <w:snapToGrid w:val="0"/>
        </w:rPr>
        <w:t>47</w:t>
      </w:r>
      <w:r>
        <w:rPr>
          <w:snapToGrid w:val="0"/>
        </w:rPr>
        <w:t>)</w:t>
      </w:r>
    </w:p>
    <w:p w:rsidR="00D9184F" w:rsidRDefault="00D9184F" w:rsidP="00840C29">
      <w:pPr>
        <w:pStyle w:val="INHTAB1"/>
      </w:pPr>
      <w:r w:rsidRPr="00A161D3">
        <w:rPr>
          <w:snapToGrid w:val="0"/>
        </w:rPr>
        <w:t>Bürgerinitiative</w:t>
      </w:r>
      <w:r>
        <w:rPr>
          <w:snapToGrid w:val="0"/>
        </w:rPr>
        <w:t xml:space="preserve"> betreffend „Kinderrechte“ (Ordnungsnummer 48)</w:t>
      </w:r>
    </w:p>
    <w:p w:rsidR="00D9184F" w:rsidRDefault="00D9184F" w:rsidP="00840C29">
      <w:pPr>
        <w:pStyle w:val="INHTAB1"/>
      </w:pPr>
      <w:r>
        <w:rPr>
          <w:b/>
          <w:u w:val="single"/>
        </w:rPr>
        <w:t>Regierungsvorlagen</w:t>
      </w:r>
      <w:r>
        <w:t xml:space="preserve"> </w:t>
      </w:r>
      <w:r>
        <w:tab/>
      </w:r>
      <w:r>
        <w:tab/>
      </w:r>
      <w:r w:rsidR="00840C29">
        <w:t>3</w:t>
      </w:r>
    </w:p>
    <w:p w:rsidR="00D9184F" w:rsidRPr="00A161D3" w:rsidRDefault="00D9184F" w:rsidP="00840C29">
      <w:pPr>
        <w:pStyle w:val="INHTAB1"/>
        <w:rPr>
          <w:snapToGrid w:val="0"/>
        </w:rPr>
      </w:pPr>
      <w:r w:rsidRPr="00A161D3">
        <w:rPr>
          <w:snapToGrid w:val="0"/>
        </w:rPr>
        <w:t>1911</w:t>
      </w:r>
      <w:r>
        <w:rPr>
          <w:snapToGrid w:val="0"/>
        </w:rPr>
        <w:t xml:space="preserve">: </w:t>
      </w:r>
      <w:r w:rsidRPr="00A161D3">
        <w:rPr>
          <w:snapToGrid w:val="0"/>
        </w:rPr>
        <w:t>Abkommen zwischen der Republik Österreich und der Republik Albanien über die Zusammenarbeit betreffend die Leihe von Gegenständen ihres beweg</w:t>
      </w:r>
      <w:r w:rsidR="00B01CEC">
        <w:rPr>
          <w:snapToGrid w:val="0"/>
        </w:rPr>
        <w:softHyphen/>
      </w:r>
      <w:r w:rsidRPr="00A161D3">
        <w:rPr>
          <w:snapToGrid w:val="0"/>
        </w:rPr>
        <w:t>lichen staatlichen Kulturerbes für Ausstellungen auf dem Staatsgebiet des jeweils anderen Staates</w:t>
      </w:r>
    </w:p>
    <w:p w:rsidR="00D9184F" w:rsidRPr="00A161D3" w:rsidRDefault="00D9184F" w:rsidP="00840C29">
      <w:pPr>
        <w:pStyle w:val="INHTAB1"/>
        <w:rPr>
          <w:snapToGrid w:val="0"/>
        </w:rPr>
      </w:pPr>
      <w:r w:rsidRPr="00A161D3">
        <w:rPr>
          <w:snapToGrid w:val="0"/>
        </w:rPr>
        <w:t>1912</w:t>
      </w:r>
      <w:r>
        <w:rPr>
          <w:snapToGrid w:val="0"/>
        </w:rPr>
        <w:t xml:space="preserve">: </w:t>
      </w:r>
      <w:r w:rsidRPr="00A161D3">
        <w:rPr>
          <w:snapToGrid w:val="0"/>
        </w:rPr>
        <w:t>Protokoll zur Änderung des Abkommens zwischen der Regierung der Re</w:t>
      </w:r>
      <w:r w:rsidR="00B01CEC">
        <w:rPr>
          <w:snapToGrid w:val="0"/>
        </w:rPr>
        <w:softHyphen/>
      </w:r>
      <w:r w:rsidRPr="00A161D3">
        <w:rPr>
          <w:snapToGrid w:val="0"/>
        </w:rPr>
        <w:t>publik Österreich und dem Ministerrat der Republik Albanien über die Zusam</w:t>
      </w:r>
      <w:r w:rsidR="00B01CEC">
        <w:rPr>
          <w:snapToGrid w:val="0"/>
        </w:rPr>
        <w:softHyphen/>
      </w:r>
      <w:r w:rsidRPr="00A161D3">
        <w:rPr>
          <w:snapToGrid w:val="0"/>
        </w:rPr>
        <w:t>menarbeit auf den Gebieten der Kultur, der Bildung und der Wissenschaft</w:t>
      </w:r>
    </w:p>
    <w:p w:rsidR="000C2672" w:rsidRDefault="00D9184F" w:rsidP="00B01CEC">
      <w:pPr>
        <w:pStyle w:val="INHTAB1"/>
        <w:rPr>
          <w:snapToGrid w:val="0"/>
        </w:rPr>
      </w:pPr>
      <w:r w:rsidRPr="00A161D3">
        <w:rPr>
          <w:snapToGrid w:val="0"/>
        </w:rPr>
        <w:t>1913</w:t>
      </w:r>
      <w:r>
        <w:rPr>
          <w:snapToGrid w:val="0"/>
        </w:rPr>
        <w:t xml:space="preserve">: </w:t>
      </w:r>
      <w:r w:rsidRPr="00A161D3">
        <w:rPr>
          <w:snapToGrid w:val="0"/>
        </w:rPr>
        <w:t>Protokoll zur Beendigung des Konsularvertrags zwischen der Republik Ös</w:t>
      </w:r>
      <w:r w:rsidR="00B01CEC">
        <w:rPr>
          <w:snapToGrid w:val="0"/>
        </w:rPr>
        <w:softHyphen/>
      </w:r>
      <w:r w:rsidRPr="00A161D3">
        <w:rPr>
          <w:snapToGrid w:val="0"/>
        </w:rPr>
        <w:t>terreich und der Sozialistischen Republik Rumänien</w:t>
      </w:r>
      <w:r w:rsidR="000C2672">
        <w:rPr>
          <w:snapToGrid w:val="0"/>
        </w:rPr>
        <w:br w:type="page"/>
      </w:r>
    </w:p>
    <w:p w:rsidR="00D9184F" w:rsidRPr="00011CDF" w:rsidRDefault="00D9184F" w:rsidP="0053285F">
      <w:pPr>
        <w:pStyle w:val="SB"/>
        <w:spacing w:before="200" w:after="200"/>
      </w:pPr>
      <w:bookmarkStart w:id="1" w:name="TEXTOBJ_101777"/>
      <w:r w:rsidRPr="005D3598">
        <w:rPr>
          <w:vanish/>
        </w:rPr>
        <w:t>18.33.12</w:t>
      </w:r>
      <w:bookmarkEnd w:id="1"/>
      <w:r w:rsidRPr="00011CDF">
        <w:t>Beginn der Sitzung: 18.33 Uhr</w:t>
      </w:r>
    </w:p>
    <w:p w:rsidR="00D9184F" w:rsidRPr="006A6B17" w:rsidRDefault="00D9184F" w:rsidP="00840C29">
      <w:pPr>
        <w:rPr>
          <w:i/>
          <w:lang w:val="de-DE"/>
        </w:rPr>
      </w:pPr>
      <w:r w:rsidRPr="00690C49">
        <w:rPr>
          <w:b/>
          <w:i/>
          <w:lang w:val="de-DE"/>
        </w:rPr>
        <w:t>Vorsitzender:</w:t>
      </w:r>
      <w:r w:rsidRPr="006A6B17">
        <w:rPr>
          <w:i/>
          <w:lang w:val="de-DE"/>
        </w:rPr>
        <w:t xml:space="preserve"> Zweiter Präsident Fritz </w:t>
      </w:r>
      <w:r w:rsidRPr="00BE75BE">
        <w:rPr>
          <w:b/>
          <w:i/>
          <w:lang w:val="de-DE"/>
        </w:rPr>
        <w:t>Neugebauer.</w:t>
      </w:r>
    </w:p>
    <w:p w:rsidR="00D9184F" w:rsidRDefault="00D9184F" w:rsidP="0053285F">
      <w:pPr>
        <w:pStyle w:val="ZM"/>
        <w:spacing w:before="320" w:after="200"/>
      </w:pPr>
      <w:r>
        <w:t>*****</w:t>
      </w:r>
    </w:p>
    <w:p w:rsidR="001F3F8A" w:rsidRDefault="001F3F8A" w:rsidP="00840C29">
      <w:pPr>
        <w:rPr>
          <w:b/>
          <w:vanish/>
          <w:lang w:val="de-DE"/>
        </w:rPr>
        <w:sectPr w:rsidR="001F3F8A" w:rsidSect="001F3F8A">
          <w:headerReference w:type="even" r:id="rId15"/>
          <w:headerReference w:type="default" r:id="rId16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D9184F" w:rsidRDefault="00D9184F" w:rsidP="00840C29">
      <w:r w:rsidRPr="006A6B17">
        <w:rPr>
          <w:b/>
          <w:vanish/>
          <w:lang w:val="de-DE"/>
        </w:rPr>
        <w:t>†</w:t>
      </w:r>
      <w:r w:rsidRPr="006A6B17">
        <w:rPr>
          <w:b/>
        </w:rPr>
        <w:t>Präsident Fritz Neugebauer</w:t>
      </w:r>
      <w:r w:rsidRPr="006A6B17">
        <w:rPr>
          <w:b/>
          <w:vanish/>
        </w:rPr>
        <w:t>|</w:t>
      </w:r>
      <w:r w:rsidRPr="006A6B17">
        <w:rPr>
          <w:b/>
        </w:rPr>
        <w:t>:</w:t>
      </w:r>
      <w:r w:rsidRPr="006A6B17">
        <w:t xml:space="preserve"> </w:t>
      </w:r>
      <w:r>
        <w:t xml:space="preserve">Die Sitzung ist </w:t>
      </w:r>
      <w:r w:rsidRPr="00DD31B5">
        <w:rPr>
          <w:b/>
          <w:i/>
        </w:rPr>
        <w:t>eröffnet.</w:t>
      </w:r>
    </w:p>
    <w:p w:rsidR="00D9184F" w:rsidRDefault="00D9184F" w:rsidP="00840C29">
      <w:r w:rsidRPr="00B01CEC">
        <w:rPr>
          <w:spacing w:val="-2"/>
        </w:rPr>
        <w:t xml:space="preserve">Als </w:t>
      </w:r>
      <w:r w:rsidRPr="00B01CEC">
        <w:rPr>
          <w:b/>
          <w:i/>
          <w:spacing w:val="-2"/>
        </w:rPr>
        <w:t>verhindert</w:t>
      </w:r>
      <w:r w:rsidRPr="00B01CEC">
        <w:rPr>
          <w:spacing w:val="-2"/>
        </w:rPr>
        <w:t xml:space="preserve"> gemeldet sind die Abgeordneten Heinzl, Königsberger-Ludwig, Mag. Au</w:t>
      </w:r>
      <w:r w:rsidR="00B01CEC" w:rsidRPr="00B01CEC">
        <w:rPr>
          <w:spacing w:val="-2"/>
        </w:rPr>
        <w:softHyphen/>
      </w:r>
      <w:r>
        <w:t>bauer, Einwallner, Großruck, Mag. Hakl, Doppler, Zanger und Dolinschek.</w:t>
      </w:r>
    </w:p>
    <w:p w:rsidR="00D9184F" w:rsidRDefault="00D9184F" w:rsidP="0053285F">
      <w:pPr>
        <w:pStyle w:val="ZM"/>
        <w:spacing w:before="320" w:after="200"/>
      </w:pPr>
      <w:bookmarkStart w:id="2" w:name="TEXTOBJ_101781"/>
      <w:r w:rsidRPr="00F630BC">
        <w:rPr>
          <w:vanish/>
        </w:rPr>
        <w:t>18.33.17</w:t>
      </w:r>
      <w:bookmarkEnd w:id="2"/>
      <w:r w:rsidRPr="00F630BC">
        <w:t>E</w:t>
      </w:r>
      <w:r>
        <w:t>inlauf und Zuweisungen</w:t>
      </w:r>
    </w:p>
    <w:p w:rsidR="001F3F8A" w:rsidRDefault="001F3F8A" w:rsidP="00840C29">
      <w:pPr>
        <w:rPr>
          <w:b/>
          <w:vanish/>
        </w:rPr>
        <w:sectPr w:rsidR="001F3F8A" w:rsidSect="001F3F8A">
          <w:headerReference w:type="even" r:id="rId17"/>
          <w:headerReference w:type="default" r:id="rId1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D9184F" w:rsidRDefault="00D9184F" w:rsidP="00840C29">
      <w:r w:rsidRPr="00474216">
        <w:rPr>
          <w:b/>
          <w:vanish/>
        </w:rPr>
        <w:t>†</w:t>
      </w:r>
      <w:r w:rsidRPr="00474216">
        <w:rPr>
          <w:b/>
        </w:rPr>
        <w:t>Präsident Fritz Neugebauer</w:t>
      </w:r>
      <w:r w:rsidRPr="00474216">
        <w:rPr>
          <w:b/>
          <w:vanish/>
        </w:rPr>
        <w:t>|</w:t>
      </w:r>
      <w:r w:rsidRPr="00474216">
        <w:rPr>
          <w:b/>
        </w:rPr>
        <w:t>:</w:t>
      </w:r>
      <w:r w:rsidRPr="00474216">
        <w:t xml:space="preserve"> </w:t>
      </w:r>
      <w:r>
        <w:t xml:space="preserve">Hinsichtlich der eingelangten Verhandlungsgegenstände und deren Zuweisungen verweise ich gemäß § 23 Abs. 4 der Geschäftsordnung auf die im Sitzungssaal verteilte Mitteilung. </w:t>
      </w:r>
    </w:p>
    <w:p w:rsidR="00D9184F" w:rsidRPr="00087017" w:rsidRDefault="00D9184F" w:rsidP="00840C29">
      <w:pPr>
        <w:rPr>
          <w:i/>
        </w:rPr>
      </w:pPr>
      <w:r w:rsidRPr="00087017">
        <w:rPr>
          <w:i/>
        </w:rPr>
        <w:t>Die schriftliche Mitteilung hat folgenden Wortlaut:</w:t>
      </w:r>
    </w:p>
    <w:p w:rsidR="00D9184F" w:rsidRPr="00A161D3" w:rsidRDefault="00D9184F" w:rsidP="00840C29">
      <w:pPr>
        <w:rPr>
          <w:i/>
          <w:iCs/>
          <w:snapToGrid w:val="0"/>
        </w:rPr>
      </w:pPr>
      <w:r w:rsidRPr="00A161D3">
        <w:rPr>
          <w:b/>
          <w:bCs/>
          <w:i/>
          <w:iCs/>
          <w:snapToGrid w:val="0"/>
        </w:rPr>
        <w:t>Zuweisungen:</w:t>
      </w:r>
    </w:p>
    <w:p w:rsidR="00D9184F" w:rsidRPr="00A161D3" w:rsidRDefault="00D9184F" w:rsidP="00840C29">
      <w:pPr>
        <w:pStyle w:val="Textkrper2"/>
        <w:rPr>
          <w:u w:val="none"/>
        </w:rPr>
      </w:pPr>
      <w:r w:rsidRPr="00A161D3">
        <w:rPr>
          <w:u w:val="none"/>
        </w:rPr>
        <w:t>1. Zuweisungen seit der letzten Sitzung gemäß §§</w:t>
      </w:r>
      <w:r>
        <w:rPr>
          <w:u w:val="none"/>
        </w:rPr>
        <w:t> </w:t>
      </w:r>
      <w:r w:rsidRPr="00A161D3">
        <w:rPr>
          <w:u w:val="none"/>
        </w:rPr>
        <w:t>32a Abs.</w:t>
      </w:r>
      <w:r>
        <w:rPr>
          <w:u w:val="none"/>
        </w:rPr>
        <w:t> </w:t>
      </w:r>
      <w:r w:rsidRPr="00A161D3">
        <w:rPr>
          <w:u w:val="none"/>
        </w:rPr>
        <w:t>4, 80 Abs.</w:t>
      </w:r>
      <w:r>
        <w:rPr>
          <w:u w:val="none"/>
        </w:rPr>
        <w:t> </w:t>
      </w:r>
      <w:r w:rsidRPr="00A161D3">
        <w:rPr>
          <w:u w:val="none"/>
        </w:rPr>
        <w:t>1, 100 Abs.</w:t>
      </w:r>
      <w:r>
        <w:rPr>
          <w:u w:val="none"/>
        </w:rPr>
        <w:t> </w:t>
      </w:r>
      <w:r w:rsidRPr="00A161D3">
        <w:rPr>
          <w:u w:val="none"/>
        </w:rPr>
        <w:t>4, 100b Abs.</w:t>
      </w:r>
      <w:r>
        <w:rPr>
          <w:u w:val="none"/>
        </w:rPr>
        <w:t> </w:t>
      </w:r>
      <w:r w:rsidRPr="00A161D3">
        <w:rPr>
          <w:u w:val="none"/>
        </w:rPr>
        <w:t>1 und 100c Abs.</w:t>
      </w:r>
      <w:r>
        <w:rPr>
          <w:u w:val="none"/>
        </w:rPr>
        <w:t> </w:t>
      </w:r>
      <w:r w:rsidRPr="00A161D3">
        <w:rPr>
          <w:u w:val="none"/>
        </w:rPr>
        <w:t>1: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 w:rsidRPr="00A161D3">
        <w:rPr>
          <w:b/>
          <w:bCs/>
          <w:i/>
          <w:iCs/>
          <w:snapToGrid w:val="0"/>
        </w:rPr>
        <w:t>Ausschuss für Petitionen und Bürgerinitiativen: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>
        <w:rPr>
          <w:i/>
          <w:iCs/>
          <w:snapToGrid w:val="0"/>
        </w:rPr>
        <w:t>Petition Nr. </w:t>
      </w:r>
      <w:r w:rsidRPr="00A161D3">
        <w:rPr>
          <w:i/>
          <w:iCs/>
          <w:snapToGrid w:val="0"/>
        </w:rPr>
        <w:t xml:space="preserve">170 betreffend </w:t>
      </w:r>
      <w:r>
        <w:rPr>
          <w:i/>
          <w:iCs/>
          <w:snapToGrid w:val="0"/>
        </w:rPr>
        <w:t>„</w:t>
      </w:r>
      <w:r w:rsidRPr="00A161D3">
        <w:rPr>
          <w:i/>
          <w:iCs/>
          <w:snapToGrid w:val="0"/>
        </w:rPr>
        <w:t>Gegen den Bau der Tauerngasleitung (TGL) und damit ver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bundene Zwangsservitute (Grundstücksenteignungen)</w:t>
      </w:r>
      <w:r>
        <w:rPr>
          <w:i/>
          <w:iCs/>
          <w:snapToGrid w:val="0"/>
        </w:rPr>
        <w:t>“</w:t>
      </w:r>
      <w:r w:rsidRPr="00A161D3">
        <w:rPr>
          <w:i/>
          <w:iCs/>
          <w:snapToGrid w:val="0"/>
        </w:rPr>
        <w:t>, überr</w:t>
      </w:r>
      <w:r>
        <w:rPr>
          <w:i/>
          <w:iCs/>
          <w:snapToGrid w:val="0"/>
        </w:rPr>
        <w:t>eicht von den Abgeord</w:t>
      </w:r>
      <w:r w:rsidR="00B01CEC">
        <w:rPr>
          <w:i/>
          <w:iCs/>
          <w:snapToGrid w:val="0"/>
        </w:rPr>
        <w:softHyphen/>
      </w:r>
      <w:r>
        <w:rPr>
          <w:i/>
          <w:iCs/>
          <w:snapToGrid w:val="0"/>
        </w:rPr>
        <w:t>neten Mag. Rainer Widmann und Mag. </w:t>
      </w:r>
      <w:r w:rsidRPr="00A161D3">
        <w:rPr>
          <w:i/>
          <w:iCs/>
          <w:snapToGrid w:val="0"/>
        </w:rPr>
        <w:t>Christiane Brunner</w:t>
      </w:r>
      <w:r>
        <w:rPr>
          <w:i/>
          <w:iCs/>
          <w:snapToGrid w:val="0"/>
        </w:rPr>
        <w:t>,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>
        <w:rPr>
          <w:i/>
          <w:iCs/>
          <w:snapToGrid w:val="0"/>
        </w:rPr>
        <w:t>Bürgerinitiative Nr. </w:t>
      </w:r>
      <w:r w:rsidRPr="00A161D3">
        <w:rPr>
          <w:i/>
          <w:iCs/>
          <w:snapToGrid w:val="0"/>
        </w:rPr>
        <w:t xml:space="preserve">47 betreffend </w:t>
      </w:r>
      <w:r>
        <w:rPr>
          <w:i/>
          <w:iCs/>
          <w:snapToGrid w:val="0"/>
        </w:rPr>
        <w:t>„</w:t>
      </w:r>
      <w:r w:rsidRPr="00A161D3">
        <w:rPr>
          <w:i/>
          <w:iCs/>
          <w:snapToGrid w:val="0"/>
        </w:rPr>
        <w:t>Keine Patente auf T</w:t>
      </w:r>
      <w:r>
        <w:rPr>
          <w:i/>
          <w:iCs/>
          <w:snapToGrid w:val="0"/>
        </w:rPr>
        <w:t>iere und Pflanzen“,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Bürgerinitiative</w:t>
      </w:r>
      <w:r>
        <w:rPr>
          <w:i/>
          <w:iCs/>
          <w:snapToGrid w:val="0"/>
        </w:rPr>
        <w:t xml:space="preserve"> N</w:t>
      </w:r>
      <w:r w:rsidR="009437A7">
        <w:rPr>
          <w:i/>
          <w:iCs/>
          <w:snapToGrid w:val="0"/>
        </w:rPr>
        <w:t>r. 48 betreffend „Kinderrechte“;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 w:rsidRPr="00A161D3">
        <w:rPr>
          <w:b/>
          <w:bCs/>
          <w:i/>
          <w:iCs/>
          <w:snapToGrid w:val="0"/>
        </w:rPr>
        <w:t>2. Zuweisungen in dieser Sitzung: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 w:rsidRPr="00A161D3">
        <w:rPr>
          <w:b/>
          <w:bCs/>
          <w:i/>
          <w:iCs/>
          <w:snapToGrid w:val="0"/>
        </w:rPr>
        <w:t>zur Vorberatung:</w:t>
      </w:r>
    </w:p>
    <w:p w:rsidR="00D9184F" w:rsidRPr="00A161D3" w:rsidRDefault="00D9184F" w:rsidP="0053285F">
      <w:pPr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Ausschuss für Arbeit und Soziales:</w:t>
      </w:r>
    </w:p>
    <w:p w:rsidR="00D9184F" w:rsidRPr="00A161D3" w:rsidRDefault="00D9184F" w:rsidP="0053285F">
      <w:pPr>
        <w:tabs>
          <w:tab w:val="left" w:pos="708"/>
        </w:tabs>
        <w:spacing w:before="100" w:after="100"/>
        <w:rPr>
          <w:bCs/>
          <w:i/>
          <w:iCs/>
          <w:snapToGrid w:val="0"/>
        </w:rPr>
      </w:pPr>
      <w:r w:rsidRPr="00A161D3">
        <w:rPr>
          <w:bCs/>
          <w:i/>
          <w:iCs/>
          <w:snapToGrid w:val="0"/>
        </w:rPr>
        <w:t>Bundesgesetz, mit dem das Bundes-Sen</w:t>
      </w:r>
      <w:r>
        <w:rPr>
          <w:bCs/>
          <w:i/>
          <w:iCs/>
          <w:snapToGrid w:val="0"/>
        </w:rPr>
        <w:t>iorengesetz geändert wird (1902 </w:t>
      </w:r>
      <w:r w:rsidRPr="00A161D3">
        <w:rPr>
          <w:bCs/>
          <w:i/>
          <w:iCs/>
          <w:snapToGrid w:val="0"/>
        </w:rPr>
        <w:t>d.B.)</w:t>
      </w:r>
      <w:r>
        <w:rPr>
          <w:bCs/>
          <w:i/>
          <w:iCs/>
          <w:snapToGrid w:val="0"/>
        </w:rPr>
        <w:t>,</w:t>
      </w:r>
    </w:p>
    <w:p w:rsidR="00D9184F" w:rsidRPr="00A161D3" w:rsidRDefault="00D9184F" w:rsidP="0053285F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Bundesgesetz, mit dem das Arbeitskräfteüberlassungsgesetz, das Landarbeitsge</w:t>
      </w:r>
      <w:r w:rsidR="00B01CEC">
        <w:rPr>
          <w:i/>
          <w:iCs/>
          <w:snapToGrid w:val="0"/>
        </w:rPr>
        <w:t>-</w:t>
      </w:r>
      <w:r w:rsidR="00B01CEC">
        <w:rPr>
          <w:i/>
          <w:iCs/>
          <w:snapToGrid w:val="0"/>
        </w:rPr>
        <w:br/>
      </w:r>
      <w:r w:rsidRPr="00A161D3">
        <w:rPr>
          <w:i/>
          <w:iCs/>
          <w:snapToGrid w:val="0"/>
        </w:rPr>
        <w:t>setz 1984, das Arbeitsverfassungsgesetz, das Arbeitsvertragsrechts-Anpassungsge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setz, das ArbeitnehmerInnenschutzgesetz, das Ausländerbeschäftigungsgesetz, das Arbeitsmarktpolitik-Finanzierungsgesetz, das Arbeitslosenversicherungsgesetz 1977, das Bauarbeiter-Urlaubs- und Abfertigungsgesetz und das Bauarbeiter-Schlechtwetter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entschädigungsge</w:t>
      </w:r>
      <w:r>
        <w:rPr>
          <w:i/>
          <w:iCs/>
          <w:snapToGrid w:val="0"/>
        </w:rPr>
        <w:t>setz 1957 geändert werden (1903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2062/A der Abgeordneten Renate Csörgits, August Wöginger, Kolleginnen und Kollegen betreffend ein Bundesgesetz, mit dem das Kriegsopferversorgungsge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setz</w:t>
      </w:r>
      <w:r w:rsidR="009437A7">
        <w:rPr>
          <w:i/>
          <w:iCs/>
          <w:snapToGrid w:val="0"/>
        </w:rPr>
        <w:t> </w:t>
      </w:r>
      <w:r w:rsidRPr="00A161D3">
        <w:rPr>
          <w:i/>
          <w:iCs/>
          <w:snapToGrid w:val="0"/>
        </w:rPr>
        <w:t>1957, das Opferfürsorgegesetz, das Heeresversorgungsgesetz, das Impfschaden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gesetz und das Verbrechensopfergesetz geändert werden</w:t>
      </w:r>
      <w:r>
        <w:rPr>
          <w:i/>
          <w:iCs/>
          <w:snapToGrid w:val="0"/>
        </w:rPr>
        <w:t>,</w:t>
      </w:r>
    </w:p>
    <w:p w:rsidR="00D9184F" w:rsidRPr="00A161D3" w:rsidRDefault="00D9184F" w:rsidP="0053285F">
      <w:pPr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2063/A(E) der Abgeordneten Werner Neubauer, Kolleginnen und Kollegen be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treffend adäquate, nach der Pensionshöhe gestaffelte Abschlagszahlungen für all je</w:t>
      </w:r>
      <w:r w:rsidR="00B01CEC">
        <w:rPr>
          <w:i/>
          <w:iCs/>
          <w:snapToGrid w:val="0"/>
        </w:rPr>
        <w:t>-</w:t>
      </w:r>
      <w:r w:rsidR="00B01CEC">
        <w:rPr>
          <w:i/>
          <w:iCs/>
          <w:snapToGrid w:val="0"/>
        </w:rPr>
        <w:br/>
      </w:r>
      <w:r w:rsidRPr="00A161D3">
        <w:rPr>
          <w:i/>
          <w:iCs/>
          <w:snapToGrid w:val="0"/>
        </w:rPr>
        <w:t>ne Pensionsbezieher, die bei der Pensionsanpassung für das Jahr 2008 diskriminiert wurden</w:t>
      </w:r>
      <w:r>
        <w:rPr>
          <w:i/>
          <w:iCs/>
          <w:snapToGrid w:val="0"/>
        </w:rPr>
        <w:t>;</w:t>
      </w:r>
    </w:p>
    <w:p w:rsidR="00D9184F" w:rsidRPr="00A161D3" w:rsidRDefault="00D9184F" w:rsidP="0053285F">
      <w:pPr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Außenpolitischer Ausschuss:</w:t>
      </w:r>
    </w:p>
    <w:p w:rsidR="00D9184F" w:rsidRPr="00A161D3" w:rsidRDefault="00D9184F" w:rsidP="0053285F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Bundesgesetz über die Beglaubigung durch die Konsularbehörden (Konsularbegl</w:t>
      </w:r>
      <w:r>
        <w:rPr>
          <w:i/>
          <w:iCs/>
          <w:snapToGrid w:val="0"/>
        </w:rPr>
        <w:t>aubi</w:t>
      </w:r>
      <w:r w:rsidR="00B01CEC">
        <w:rPr>
          <w:i/>
          <w:iCs/>
          <w:snapToGrid w:val="0"/>
        </w:rPr>
        <w:softHyphen/>
      </w:r>
      <w:r>
        <w:rPr>
          <w:i/>
          <w:iCs/>
          <w:snapToGrid w:val="0"/>
        </w:rPr>
        <w:t>gungsgesetz – KBeglG) (1905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840C29">
      <w:pPr>
        <w:tabs>
          <w:tab w:val="left" w:pos="708"/>
        </w:tabs>
        <w:rPr>
          <w:i/>
          <w:iCs/>
          <w:snapToGrid w:val="0"/>
        </w:rPr>
      </w:pPr>
      <w:r w:rsidRPr="00A161D3">
        <w:rPr>
          <w:i/>
          <w:iCs/>
          <w:snapToGrid w:val="0"/>
        </w:rPr>
        <w:t>Abkommen zwischen der Republik Österreich und der Republik Albanien über die Zu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sammenarbeit betreffend die Leihe von Gegenständen ihres beweglichen staatlichen Kulturerbes für Ausstellungen auf dem Staatsgebiet de</w:t>
      </w:r>
      <w:r>
        <w:rPr>
          <w:i/>
          <w:iCs/>
          <w:snapToGrid w:val="0"/>
        </w:rPr>
        <w:t>s jeweils anderen Staates (1911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840C29">
      <w:pPr>
        <w:tabs>
          <w:tab w:val="left" w:pos="708"/>
        </w:tabs>
        <w:rPr>
          <w:i/>
          <w:iCs/>
          <w:snapToGrid w:val="0"/>
        </w:rPr>
      </w:pPr>
      <w:r w:rsidRPr="00A161D3">
        <w:rPr>
          <w:i/>
          <w:iCs/>
          <w:snapToGrid w:val="0"/>
        </w:rPr>
        <w:t>Protokoll zur Änderung des Abkommens zwischen der Regierung der Republik Öster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reich und dem Ministerrat der Republik Albanien über die Zusammenarbeit auf den Ge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bieten der Kultur, der Bil</w:t>
      </w:r>
      <w:r>
        <w:rPr>
          <w:i/>
          <w:iCs/>
          <w:snapToGrid w:val="0"/>
        </w:rPr>
        <w:t>dung und der Wissenschaft (1912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840C29">
      <w:pPr>
        <w:tabs>
          <w:tab w:val="left" w:pos="708"/>
        </w:tabs>
        <w:rPr>
          <w:i/>
          <w:iCs/>
          <w:snapToGrid w:val="0"/>
        </w:rPr>
      </w:pPr>
      <w:r w:rsidRPr="00A161D3">
        <w:rPr>
          <w:i/>
          <w:iCs/>
          <w:snapToGrid w:val="0"/>
        </w:rPr>
        <w:t>Protokoll zur Beendigung des Konsularvertrags zwischen der Republik Österreich und der Sozialis</w:t>
      </w:r>
      <w:r>
        <w:rPr>
          <w:i/>
          <w:iCs/>
          <w:snapToGrid w:val="0"/>
        </w:rPr>
        <w:t>tischen Republik Rumänien (1913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2075/A(E) der Abgeordneten Mag. </w:t>
      </w:r>
      <w:r w:rsidRPr="00A161D3">
        <w:rPr>
          <w:i/>
          <w:iCs/>
          <w:snapToGrid w:val="0"/>
        </w:rPr>
        <w:t>Alev Korun, Kolleginnen und Kollegen be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treffend König Abdullah</w:t>
      </w:r>
      <w:r>
        <w:rPr>
          <w:i/>
          <w:iCs/>
          <w:snapToGrid w:val="0"/>
        </w:rPr>
        <w:t xml:space="preserve"> „</w:t>
      </w:r>
      <w:r w:rsidRPr="00A161D3">
        <w:rPr>
          <w:i/>
          <w:iCs/>
          <w:snapToGrid w:val="0"/>
        </w:rPr>
        <w:t>Dialogzentrum</w:t>
      </w:r>
      <w:r>
        <w:rPr>
          <w:i/>
          <w:iCs/>
          <w:snapToGrid w:val="0"/>
        </w:rPr>
        <w:t>“</w:t>
      </w:r>
      <w:r w:rsidRPr="00A161D3">
        <w:rPr>
          <w:i/>
          <w:iCs/>
          <w:snapToGrid w:val="0"/>
        </w:rPr>
        <w:t xml:space="preserve"> in Österreich</w:t>
      </w:r>
      <w:r>
        <w:rPr>
          <w:i/>
          <w:iCs/>
          <w:snapToGrid w:val="0"/>
        </w:rPr>
        <w:t>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2076/A(E) </w:t>
      </w:r>
      <w:r>
        <w:rPr>
          <w:i/>
          <w:iCs/>
          <w:snapToGrid w:val="0"/>
        </w:rPr>
        <w:t>der Abgeordneten Dipl.-Ing. Dr. </w:t>
      </w:r>
      <w:r w:rsidRPr="00A161D3">
        <w:rPr>
          <w:i/>
          <w:iCs/>
          <w:snapToGrid w:val="0"/>
        </w:rPr>
        <w:t>Wolfgang Pirklhuber, Kolleginnen und Kollegen betreffend Nahrungsmittelspekulationen ein Ende bereiten</w:t>
      </w:r>
      <w:r>
        <w:rPr>
          <w:i/>
          <w:iCs/>
          <w:snapToGrid w:val="0"/>
        </w:rPr>
        <w:t>;</w:t>
      </w:r>
    </w:p>
    <w:p w:rsidR="00D9184F" w:rsidRPr="00A161D3" w:rsidRDefault="00D9184F" w:rsidP="00940653">
      <w:pPr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Familienausschuss: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Bundesgesetz, mit dem das Familienlastenausgleichs</w:t>
      </w:r>
      <w:r>
        <w:rPr>
          <w:i/>
          <w:iCs/>
          <w:snapToGrid w:val="0"/>
        </w:rPr>
        <w:t>gesetz 1967 geändert wird (1908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;</w:t>
      </w:r>
    </w:p>
    <w:p w:rsidR="00D9184F" w:rsidRPr="00A161D3" w:rsidRDefault="00D9184F" w:rsidP="00940653">
      <w:pPr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Finanzausschuss: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bCs/>
          <w:i/>
          <w:iCs/>
          <w:snapToGrid w:val="0"/>
        </w:rPr>
      </w:pPr>
      <w:r w:rsidRPr="00A161D3">
        <w:rPr>
          <w:bCs/>
          <w:i/>
          <w:iCs/>
          <w:snapToGrid w:val="0"/>
        </w:rPr>
        <w:t>Bundesgesetz über eine Transparenzdatenbank (Transparenzdatenbankgesetz 2012</w:t>
      </w:r>
      <w:r>
        <w:rPr>
          <w:bCs/>
          <w:i/>
          <w:iCs/>
          <w:snapToGrid w:val="0"/>
        </w:rPr>
        <w:t> – TDBG 2012) (1891 </w:t>
      </w:r>
      <w:r w:rsidRPr="00A161D3">
        <w:rPr>
          <w:bCs/>
          <w:i/>
          <w:iCs/>
          <w:snapToGrid w:val="0"/>
        </w:rPr>
        <w:t>d.B.)</w:t>
      </w:r>
      <w:r>
        <w:rPr>
          <w:bCs/>
          <w:i/>
          <w:iCs/>
          <w:snapToGrid w:val="0"/>
        </w:rPr>
        <w:t>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bCs/>
          <w:i/>
          <w:iCs/>
          <w:snapToGrid w:val="0"/>
        </w:rPr>
      </w:pPr>
      <w:r w:rsidRPr="00A161D3">
        <w:rPr>
          <w:bCs/>
          <w:i/>
          <w:iCs/>
          <w:snapToGrid w:val="0"/>
        </w:rPr>
        <w:t>Bundesgesetz, mit dem das Bundesschatzscheing</w:t>
      </w:r>
      <w:r>
        <w:rPr>
          <w:bCs/>
          <w:i/>
          <w:iCs/>
          <w:snapToGrid w:val="0"/>
        </w:rPr>
        <w:t>esetz geändert wird (1899 d.B.),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bCs/>
          <w:i/>
          <w:iCs/>
          <w:snapToGrid w:val="0"/>
        </w:rPr>
      </w:pPr>
      <w:r w:rsidRPr="00A161D3">
        <w:rPr>
          <w:bCs/>
          <w:i/>
          <w:iCs/>
          <w:snapToGrid w:val="0"/>
        </w:rPr>
        <w:t xml:space="preserve">Bundesgesetz über österreichische Beiträge an internationale Finanzinstitutionen </w:t>
      </w:r>
      <w:r>
        <w:rPr>
          <w:bCs/>
          <w:i/>
          <w:iCs/>
          <w:snapToGrid w:val="0"/>
        </w:rPr>
        <w:t>(IFI-Beitragsgesetz 2012) (1900 </w:t>
      </w:r>
      <w:r w:rsidRPr="00A161D3">
        <w:rPr>
          <w:bCs/>
          <w:i/>
          <w:iCs/>
          <w:snapToGrid w:val="0"/>
        </w:rPr>
        <w:t>d.B.)</w:t>
      </w:r>
      <w:r>
        <w:rPr>
          <w:bCs/>
          <w:i/>
          <w:iCs/>
          <w:snapToGrid w:val="0"/>
        </w:rPr>
        <w:t>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bCs/>
          <w:i/>
          <w:iCs/>
          <w:snapToGrid w:val="0"/>
        </w:rPr>
      </w:pPr>
      <w:r w:rsidRPr="00A161D3">
        <w:rPr>
          <w:bCs/>
          <w:i/>
          <w:iCs/>
          <w:snapToGrid w:val="0"/>
        </w:rPr>
        <w:t>Bundesgesetz über die Erhöhung der Quote Österreichs beim Inte</w:t>
      </w:r>
      <w:r>
        <w:rPr>
          <w:bCs/>
          <w:i/>
          <w:iCs/>
          <w:snapToGrid w:val="0"/>
        </w:rPr>
        <w:t>rnationalen Wäh</w:t>
      </w:r>
      <w:r w:rsidR="00B01CEC">
        <w:rPr>
          <w:bCs/>
          <w:i/>
          <w:iCs/>
          <w:snapToGrid w:val="0"/>
        </w:rPr>
        <w:softHyphen/>
      </w:r>
      <w:r>
        <w:rPr>
          <w:bCs/>
          <w:i/>
          <w:iCs/>
          <w:snapToGrid w:val="0"/>
        </w:rPr>
        <w:t>rungsfonds (1901 </w:t>
      </w:r>
      <w:r w:rsidRPr="00A161D3">
        <w:rPr>
          <w:bCs/>
          <w:i/>
          <w:iCs/>
          <w:snapToGrid w:val="0"/>
        </w:rPr>
        <w:t>d.B.)</w:t>
      </w:r>
      <w:r>
        <w:rPr>
          <w:bCs/>
          <w:i/>
          <w:iCs/>
          <w:snapToGrid w:val="0"/>
        </w:rPr>
        <w:t>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Bundesgesetz, mit dem ein Bundesgesetz über das Wirksamwerden der Verordnung (EU) Nr. </w:t>
      </w:r>
      <w:r>
        <w:rPr>
          <w:i/>
          <w:iCs/>
          <w:snapToGrid w:val="0"/>
        </w:rPr>
        <w:t>648/2012 über OTC-</w:t>
      </w:r>
      <w:r w:rsidRPr="00A161D3">
        <w:rPr>
          <w:i/>
          <w:iCs/>
          <w:snapToGrid w:val="0"/>
        </w:rPr>
        <w:t>Derivate, zentrale Gegenparteien und Transaktionsregis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ter (Zentrale Gegenparteien-Vollzugsgesetz</w:t>
      </w:r>
      <w:r>
        <w:rPr>
          <w:i/>
          <w:iCs/>
          <w:snapToGrid w:val="0"/>
        </w:rPr>
        <w:t> –</w:t>
      </w:r>
      <w:r w:rsidRPr="00A161D3">
        <w:rPr>
          <w:i/>
          <w:iCs/>
          <w:snapToGrid w:val="0"/>
        </w:rPr>
        <w:t xml:space="preserve"> ZGVG) erlassen wird sowie das Finanz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marktaufsichtsbehördengesetz und das Finalit</w:t>
      </w:r>
      <w:r>
        <w:rPr>
          <w:i/>
          <w:iCs/>
          <w:snapToGrid w:val="0"/>
        </w:rPr>
        <w:t>ätsgesetz geändert werden (1914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940653">
      <w:pPr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2066/A</w:t>
      </w:r>
      <w:r>
        <w:rPr>
          <w:i/>
          <w:iCs/>
          <w:snapToGrid w:val="0"/>
        </w:rPr>
        <w:t>(E) der Abgeordneten Dipl.-Ing. </w:t>
      </w:r>
      <w:r w:rsidRPr="00A161D3">
        <w:rPr>
          <w:i/>
          <w:iCs/>
          <w:snapToGrid w:val="0"/>
        </w:rPr>
        <w:t>Gerhard Deimek, Kolleginnen und Kolle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gen betreffend Schutzmaßnahmen vor Spekulation mit Agrarrohstoffen</w:t>
      </w:r>
      <w:r>
        <w:rPr>
          <w:i/>
          <w:iCs/>
          <w:snapToGrid w:val="0"/>
        </w:rPr>
        <w:t>,</w:t>
      </w:r>
    </w:p>
    <w:p w:rsidR="00D9184F" w:rsidRPr="00A161D3" w:rsidRDefault="00D9184F" w:rsidP="00940653">
      <w:pPr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2074/A(E) der Abgeordneten Mag. </w:t>
      </w:r>
      <w:r w:rsidRPr="00A161D3">
        <w:rPr>
          <w:i/>
          <w:iCs/>
          <w:snapToGrid w:val="0"/>
        </w:rPr>
        <w:t>Birgit Schatz, Kolleginnen und Kollegen be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treffend Basiskonto</w:t>
      </w:r>
      <w:r>
        <w:rPr>
          <w:i/>
          <w:iCs/>
          <w:snapToGrid w:val="0"/>
        </w:rPr>
        <w:t>;</w:t>
      </w:r>
    </w:p>
    <w:p w:rsidR="00D9184F" w:rsidRPr="00A161D3" w:rsidRDefault="00D9184F" w:rsidP="00940653">
      <w:pPr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Gesundheitsausschuss: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bCs/>
          <w:i/>
          <w:iCs/>
          <w:snapToGrid w:val="0"/>
        </w:rPr>
        <w:t>Bundesgesetz, mit dem das Arzneim</w:t>
      </w:r>
      <w:r>
        <w:rPr>
          <w:bCs/>
          <w:i/>
          <w:iCs/>
          <w:snapToGrid w:val="0"/>
        </w:rPr>
        <w:t>ittelgesetz geändert wird (1898 </w:t>
      </w:r>
      <w:r w:rsidRPr="00A161D3">
        <w:rPr>
          <w:bCs/>
          <w:i/>
          <w:iCs/>
          <w:snapToGrid w:val="0"/>
        </w:rPr>
        <w:t>d.B.)</w:t>
      </w:r>
      <w:r>
        <w:rPr>
          <w:bCs/>
          <w:i/>
          <w:iCs/>
          <w:snapToGrid w:val="0"/>
        </w:rPr>
        <w:t>;</w:t>
      </w:r>
    </w:p>
    <w:p w:rsidR="00D9184F" w:rsidRPr="00A161D3" w:rsidRDefault="00D9184F" w:rsidP="00940653">
      <w:pPr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Ausschuss für innere Angelegenheiten: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Bundesgesetz, mit dem das Bundesgesetz über die Regelung des Personenstandswe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sens (Personenstandsgesetz 2013</w:t>
      </w:r>
      <w:r>
        <w:rPr>
          <w:i/>
          <w:iCs/>
          <w:snapToGrid w:val="0"/>
        </w:rPr>
        <w:t> </w:t>
      </w:r>
      <w:r w:rsidRPr="00A161D3">
        <w:rPr>
          <w:i/>
          <w:iCs/>
          <w:snapToGrid w:val="0"/>
        </w:rPr>
        <w:t>– PStG 2013) erlassen sowie das Staatsbürger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schaftsgesetz 1985, das Meldegesetz 1991 und das Namensänderungsgesetz geän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dert werden und das Personensta</w:t>
      </w:r>
      <w:r>
        <w:rPr>
          <w:i/>
          <w:iCs/>
          <w:snapToGrid w:val="0"/>
        </w:rPr>
        <w:t>ndsgesetz aufgehoben wird (1907 </w:t>
      </w:r>
      <w:r w:rsidRPr="00A161D3">
        <w:rPr>
          <w:i/>
          <w:iCs/>
          <w:snapToGrid w:val="0"/>
        </w:rPr>
        <w:t>d.B.)</w:t>
      </w:r>
      <w:r>
        <w:rPr>
          <w:i/>
          <w:iCs/>
          <w:snapToGrid w:val="0"/>
        </w:rPr>
        <w:t>,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2069/A der Abgeordneten Karl Öllinger, Kolleginnen und Kollegen betreffend ein Bundesgesetz, mit dem das Wählerevidenzgesetz 1973, zuletzt geändert durch BGBl. 12/2012, geändert wird</w:t>
      </w:r>
      <w:r>
        <w:rPr>
          <w:i/>
          <w:iCs/>
          <w:snapToGrid w:val="0"/>
        </w:rPr>
        <w:t>;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Justizausschuss:</w:t>
      </w:r>
    </w:p>
    <w:p w:rsidR="00D9184F" w:rsidRPr="00A161D3" w:rsidRDefault="00D9184F" w:rsidP="00940653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2064/A(E) der Abgeordneten Josef Bucher, Kolleginnen und Kollegen betref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fend Ausweitun</w:t>
      </w:r>
      <w:r>
        <w:rPr>
          <w:i/>
          <w:iCs/>
          <w:snapToGrid w:val="0"/>
        </w:rPr>
        <w:t>g des Tätigkeitsverbotes gem. § 220b </w:t>
      </w:r>
      <w:r w:rsidRPr="00A161D3">
        <w:rPr>
          <w:i/>
          <w:iCs/>
          <w:snapToGrid w:val="0"/>
        </w:rPr>
        <w:t>StGB</w:t>
      </w:r>
      <w:r>
        <w:rPr>
          <w:i/>
          <w:iCs/>
          <w:snapToGrid w:val="0"/>
        </w:rPr>
        <w:t>,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2065/A(E) der Abgeordneten Josef Bucher, Kolleginnen und Kollegen betref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fend verfassungsgesetzliche Begrenzung des Anwendungsbereiches von elektronisch überwachtem Hausarrest</w:t>
      </w:r>
      <w:r w:rsidR="009437A7">
        <w:rPr>
          <w:i/>
          <w:iCs/>
          <w:snapToGrid w:val="0"/>
        </w:rPr>
        <w:t xml:space="preserve"> – </w:t>
      </w:r>
      <w:r w:rsidRPr="00A161D3">
        <w:rPr>
          <w:i/>
          <w:iCs/>
          <w:snapToGrid w:val="0"/>
        </w:rPr>
        <w:t>Keine Fußfessel für Sexualstraftäter</w:t>
      </w:r>
      <w:r>
        <w:rPr>
          <w:i/>
          <w:iCs/>
          <w:snapToGrid w:val="0"/>
        </w:rPr>
        <w:t>;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Ausschuss für Konsumentenschutz: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2071/A(E) der Abgeordneten Mag. </w:t>
      </w:r>
      <w:r w:rsidRPr="00A161D3">
        <w:rPr>
          <w:i/>
          <w:iCs/>
          <w:snapToGrid w:val="0"/>
        </w:rPr>
        <w:t>Birgit Schatz, Kolleginnen und Kollegen be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treffend Basiskonto</w:t>
      </w:r>
      <w:r>
        <w:rPr>
          <w:i/>
          <w:iCs/>
          <w:snapToGrid w:val="0"/>
        </w:rPr>
        <w:t>;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Ausschuss für Menschenrechte: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2072/A(E) der Abgeordneten Mag. </w:t>
      </w:r>
      <w:r w:rsidRPr="00A161D3">
        <w:rPr>
          <w:i/>
          <w:iCs/>
          <w:snapToGrid w:val="0"/>
        </w:rPr>
        <w:t>Albert Steinhauser, Kolleginnen und Kolle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gen betreffend Einhaltung der UN-Konvention Übereinkommen über die Rechte von Menschen mit Behinderungen</w:t>
      </w:r>
      <w:r>
        <w:rPr>
          <w:i/>
          <w:iCs/>
          <w:snapToGrid w:val="0"/>
        </w:rPr>
        <w:t>,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2073/A(E) der Abgeordneten Mag. </w:t>
      </w:r>
      <w:r w:rsidRPr="00A161D3">
        <w:rPr>
          <w:i/>
          <w:iCs/>
          <w:snapToGrid w:val="0"/>
        </w:rPr>
        <w:t>Alev Korun, Kolleginnen und Kollegen be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 xml:space="preserve">treffend Schulungsschwerpunkt </w:t>
      </w:r>
      <w:r>
        <w:rPr>
          <w:i/>
          <w:iCs/>
          <w:snapToGrid w:val="0"/>
        </w:rPr>
        <w:t>„</w:t>
      </w:r>
      <w:r w:rsidRPr="00A161D3">
        <w:rPr>
          <w:i/>
          <w:iCs/>
          <w:snapToGrid w:val="0"/>
        </w:rPr>
        <w:t>organisierte Kriminalität und Menschenhandel</w:t>
      </w:r>
      <w:r>
        <w:rPr>
          <w:i/>
          <w:iCs/>
          <w:snapToGrid w:val="0"/>
        </w:rPr>
        <w:t>“</w:t>
      </w:r>
      <w:r w:rsidRPr="00A161D3">
        <w:rPr>
          <w:i/>
          <w:iCs/>
          <w:snapToGrid w:val="0"/>
        </w:rPr>
        <w:t xml:space="preserve"> in der RichterInnenausbildung</w:t>
      </w:r>
      <w:r>
        <w:rPr>
          <w:i/>
          <w:iCs/>
          <w:snapToGrid w:val="0"/>
        </w:rPr>
        <w:t>;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Unterrichtsausschuss: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2077/A(E) der Abgeordneten Ursula Haubner, Kollegin und Kollegen betreffend Berufsverbot für rechtskräftig verurteilte Pädagoginnen und Pädagogen wegen straf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barer Handlungen gegen die sexuelle Integrität und Selbstbestimmung von Unmündi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gen und Minderjährigen</w:t>
      </w:r>
      <w:r>
        <w:rPr>
          <w:i/>
          <w:iCs/>
          <w:snapToGrid w:val="0"/>
        </w:rPr>
        <w:t>;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Verfassungsausschuss: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2078/A(E) der Abgeordneten Ursula Haubner, Kollegin und Kollegen betreffend Berufsverbot für rechtskräftig verurteilte Pädagoginnen und Pädagogen wegen strafba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rer Handlungen gegen die sexuelle Integrität und Selbstbestimmung von Unmündigen und Minderjährigen</w:t>
      </w:r>
      <w:r>
        <w:rPr>
          <w:i/>
          <w:iCs/>
          <w:snapToGrid w:val="0"/>
        </w:rPr>
        <w:t>;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Ausschuss für Wirtschaft und Industrie: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>Antrag 2061/A(E) der Abgeordneten Christoph Hagen, Kolleginnen und Kollegen be</w:t>
      </w:r>
      <w:r w:rsidR="00B01CEC">
        <w:rPr>
          <w:i/>
          <w:iCs/>
          <w:snapToGrid w:val="0"/>
        </w:rPr>
        <w:softHyphen/>
      </w:r>
      <w:r w:rsidRPr="00A161D3">
        <w:rPr>
          <w:i/>
          <w:iCs/>
          <w:snapToGrid w:val="0"/>
        </w:rPr>
        <w:t>treffend Spritpreissenkung nach dem französischen Modell</w:t>
      </w:r>
      <w:r>
        <w:rPr>
          <w:i/>
          <w:iCs/>
          <w:snapToGrid w:val="0"/>
        </w:rPr>
        <w:t>;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b/>
          <w:i/>
          <w:iCs/>
          <w:snapToGrid w:val="0"/>
        </w:rPr>
      </w:pPr>
      <w:r w:rsidRPr="00A161D3">
        <w:rPr>
          <w:b/>
          <w:i/>
          <w:iCs/>
          <w:snapToGrid w:val="0"/>
        </w:rPr>
        <w:t>Wissenschaftsausschuss:</w:t>
      </w:r>
    </w:p>
    <w:p w:rsidR="00D9184F" w:rsidRPr="00A161D3" w:rsidRDefault="00D9184F" w:rsidP="000E24B7">
      <w:pPr>
        <w:tabs>
          <w:tab w:val="left" w:pos="708"/>
        </w:tabs>
        <w:spacing w:before="100" w:after="100"/>
        <w:rPr>
          <w:i/>
          <w:iCs/>
          <w:snapToGrid w:val="0"/>
        </w:rPr>
      </w:pPr>
      <w:r w:rsidRPr="00A161D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2067/A(E) der Abgeordneten Mag. Dr. </w:t>
      </w:r>
      <w:r w:rsidRPr="00A161D3">
        <w:rPr>
          <w:i/>
          <w:iCs/>
          <w:snapToGrid w:val="0"/>
        </w:rPr>
        <w:t>Martin Graf, Kolleginnen und Kollegen betreffend jährliche Valorisierung der Studienbeihilfe sowie jährliche Valorisierung der Zuverdienstgrenze</w:t>
      </w:r>
      <w:r>
        <w:rPr>
          <w:i/>
          <w:iCs/>
          <w:snapToGrid w:val="0"/>
        </w:rPr>
        <w:t>.</w:t>
      </w:r>
    </w:p>
    <w:p w:rsidR="00D9184F" w:rsidRDefault="00D9184F" w:rsidP="00840C29">
      <w:pPr>
        <w:pStyle w:val="ZM"/>
      </w:pPr>
      <w:r>
        <w:t>*****</w:t>
      </w:r>
    </w:p>
    <w:p w:rsidR="001F3F8A" w:rsidRDefault="001F3F8A" w:rsidP="00840C29">
      <w:pPr>
        <w:rPr>
          <w:b/>
          <w:vanish/>
        </w:rPr>
        <w:sectPr w:rsidR="001F3F8A" w:rsidSect="001F3F8A">
          <w:headerReference w:type="even" r:id="rId19"/>
          <w:headerReference w:type="default" r:id="rId20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D9184F" w:rsidRDefault="00D9184F" w:rsidP="000E24B7">
      <w:pPr>
        <w:spacing w:before="100" w:after="100"/>
      </w:pPr>
      <w:r w:rsidRPr="003B149C">
        <w:rPr>
          <w:b/>
          <w:vanish/>
        </w:rPr>
        <w:t>†</w:t>
      </w:r>
      <w:r w:rsidRPr="003B149C">
        <w:rPr>
          <w:b/>
        </w:rPr>
        <w:t>Präsident Fritz Neugebauer</w:t>
      </w:r>
      <w:r w:rsidRPr="003B149C">
        <w:rPr>
          <w:b/>
          <w:vanish/>
        </w:rPr>
        <w:t>|</w:t>
      </w:r>
      <w:r w:rsidRPr="003B149C">
        <w:rPr>
          <w:b/>
        </w:rPr>
        <w:t>:</w:t>
      </w:r>
      <w:r w:rsidRPr="003B149C">
        <w:t xml:space="preserve"> </w:t>
      </w:r>
      <w:r>
        <w:t xml:space="preserve">Die </w:t>
      </w:r>
      <w:r w:rsidRPr="00690C49">
        <w:rPr>
          <w:b/>
          <w:i/>
        </w:rPr>
        <w:t>nächste</w:t>
      </w:r>
      <w:r>
        <w:t xml:space="preserve"> Sitzung des Nationalrates, die für Diens</w:t>
      </w:r>
      <w:r w:rsidR="00B01CEC">
        <w:softHyphen/>
      </w:r>
      <w:r>
        <w:t>tag, den 16. Oktober 2012, 9 Uhr, in Aussicht genommen ist, wird auf schriftlichem Weg einberufen werden.</w:t>
      </w:r>
    </w:p>
    <w:p w:rsidR="00D9184F" w:rsidRDefault="00D9184F" w:rsidP="000E24B7">
      <w:pPr>
        <w:spacing w:before="100" w:after="100"/>
      </w:pPr>
      <w:r>
        <w:t>Bevor ich diese Sitzung schließe, gebe ich bekannt, dass im Anschluss an diese Sit</w:t>
      </w:r>
      <w:r w:rsidR="00B122CB">
        <w:softHyphen/>
      </w:r>
      <w:r>
        <w:t>zung der Rechnungshofausschuss im Lokal VIII zusammentritt.</w:t>
      </w:r>
    </w:p>
    <w:p w:rsidR="00D9184F" w:rsidRDefault="00D9184F" w:rsidP="000E24B7">
      <w:pPr>
        <w:spacing w:before="100" w:after="100"/>
      </w:pPr>
      <w:r>
        <w:t xml:space="preserve">Auch diese Sitzung ist </w:t>
      </w:r>
      <w:r w:rsidRPr="00690C49">
        <w:rPr>
          <w:b/>
          <w:i/>
        </w:rPr>
        <w:t>geschlossen.</w:t>
      </w:r>
    </w:p>
    <w:p w:rsidR="003B1214" w:rsidRPr="00E15430" w:rsidRDefault="00D9184F" w:rsidP="00E15430">
      <w:pPr>
        <w:pStyle w:val="SB"/>
        <w:rPr>
          <w:lang w:val="de-DE"/>
        </w:rPr>
      </w:pPr>
      <w:bookmarkStart w:id="3" w:name="TEXTOBJ_101778"/>
      <w:r w:rsidRPr="00626EF4">
        <w:rPr>
          <w:vanish/>
          <w:lang w:val="de-DE"/>
        </w:rPr>
        <w:t>18.33.47</w:t>
      </w:r>
      <w:bookmarkEnd w:id="3"/>
      <w:r>
        <w:rPr>
          <w:lang w:val="de-DE"/>
        </w:rPr>
        <w:t>Schluss der Sitzung: 18.34 Uhr</w:t>
      </w:r>
    </w:p>
    <w:p w:rsidR="003B1214" w:rsidRDefault="003B1214" w:rsidP="000E24B7">
      <w:pPr>
        <w:pStyle w:val="impressum"/>
        <w:framePr w:wrap="notBeside"/>
        <w:spacing w:before="100" w:after="100"/>
      </w:pPr>
      <w:r>
        <w:t>Impressum:</w:t>
      </w:r>
    </w:p>
    <w:p w:rsidR="003B1214" w:rsidRDefault="003B1214" w:rsidP="000E24B7">
      <w:pPr>
        <w:pStyle w:val="impressum"/>
        <w:framePr w:wrap="notBeside"/>
        <w:spacing w:before="100" w:after="100"/>
      </w:pPr>
      <w:r>
        <w:t>Parlamentsdirektion</w:t>
      </w:r>
    </w:p>
    <w:p w:rsidR="00CB07AC" w:rsidRPr="00D9184F" w:rsidRDefault="003B1214" w:rsidP="000E24B7">
      <w:pPr>
        <w:pStyle w:val="impressum"/>
        <w:framePr w:wrap="notBeside"/>
        <w:spacing w:before="100" w:after="100"/>
      </w:pPr>
      <w:r>
        <w:t>1017 Wien</w:t>
      </w:r>
    </w:p>
    <w:sectPr w:rsidR="00CB07AC" w:rsidRPr="00D9184F" w:rsidSect="001F3F8A">
      <w:headerReference w:type="even" r:id="rId21"/>
      <w:headerReference w:type="default" r:id="rId22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29" w:rsidRDefault="00840C29" w:rsidP="001F3F8A">
      <w:pPr>
        <w:spacing w:before="0" w:after="0"/>
      </w:pPr>
      <w:r>
        <w:separator/>
      </w:r>
    </w:p>
  </w:endnote>
  <w:endnote w:type="continuationSeparator" w:id="0">
    <w:p w:rsidR="00840C29" w:rsidRDefault="00840C29" w:rsidP="001F3F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Pr="001F3F8A" w:rsidRDefault="00840C29" w:rsidP="001F3F8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Pr="001F3F8A" w:rsidRDefault="00840C29" w:rsidP="001F3F8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29" w:rsidRDefault="00840C29" w:rsidP="001F3F8A">
      <w:pPr>
        <w:spacing w:before="0" w:after="0"/>
      </w:pPr>
      <w:r>
        <w:separator/>
      </w:r>
    </w:p>
  </w:footnote>
  <w:footnote w:type="continuationSeparator" w:id="0">
    <w:p w:rsidR="00840C29" w:rsidRDefault="00840C29" w:rsidP="001F3F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Pr="001F3F8A" w:rsidRDefault="00840C29" w:rsidP="001F3F8A">
    <w:pPr>
      <w:pStyle w:val="Kopfzeil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  <w:r>
      <w:t xml:space="preserve"> / 170. Sitzung</w:t>
    </w:r>
    <w:r>
      <w:tab/>
      <w:t>19. September 2012</w:t>
    </w:r>
    <w:r>
      <w:tab/>
      <w:t>Nationalrat, XXIV. GP</w:t>
    </w:r>
  </w:p>
  <w:p w:rsidR="00840C29" w:rsidRPr="001F3F8A" w:rsidRDefault="00840C29" w:rsidP="00AA36C8">
    <w:pPr>
      <w:pStyle w:val="Kopfzeile"/>
    </w:pPr>
    <w:r w:rsidRPr="006A6B17">
      <w:rPr>
        <w:b/>
        <w:vanish/>
      </w:rPr>
      <w:t>†</w:t>
    </w:r>
    <w:r w:rsidRPr="006A6B17">
      <w:rPr>
        <w:b/>
      </w:rPr>
      <w:t>Präsident Fritz Neugebauer</w:t>
    </w:r>
    <w:r w:rsidRPr="006A6B17">
      <w:rPr>
        <w:b/>
        <w:vanish/>
      </w:rPr>
      <w:t>|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t>Nationalrat, XXIV. GP</w:t>
    </w:r>
    <w:r>
      <w:tab/>
      <w:t>19. September 2012</w:t>
    </w:r>
    <w:r>
      <w:tab/>
      <w:t xml:space="preserve">170. Sitzung / </w:t>
    </w:r>
    <w:r>
      <w:fldChar w:fldCharType="begin"/>
    </w:r>
    <w:r>
      <w:instrText xml:space="preserve"> PAGE  \* MERGEFORMAT </w:instrText>
    </w:r>
    <w:r>
      <w:fldChar w:fldCharType="separate"/>
    </w:r>
    <w:r w:rsidR="00B014E8">
      <w:rPr>
        <w:noProof/>
      </w:rPr>
      <w:t>5</w:t>
    </w:r>
    <w:r>
      <w:rPr>
        <w:noProof/>
      </w:rPr>
      <w:fldChar w:fldCharType="end"/>
    </w:r>
  </w:p>
  <w:p w:rsidR="00840C29" w:rsidRPr="001F3F8A" w:rsidRDefault="00DB7FE5" w:rsidP="00DB7FE5">
    <w:pPr>
      <w:pStyle w:val="Kopfzeile"/>
    </w:pPr>
    <w:r w:rsidRPr="006A6B17">
      <w:rPr>
        <w:b/>
        <w:vanish/>
      </w:rPr>
      <w:t>†</w:t>
    </w:r>
    <w:r w:rsidRPr="006A6B17">
      <w:rPr>
        <w:b/>
      </w:rPr>
      <w:t>Präsident Fritz Neugebauer</w:t>
    </w:r>
    <w:r w:rsidRPr="006A6B17">
      <w:rPr>
        <w:b/>
        <w:vanish/>
      </w:rPr>
      <w:t>|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Pr="001F3F8A" w:rsidRDefault="00840C29" w:rsidP="001F3F8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Pr="001F3F8A" w:rsidRDefault="00840C29" w:rsidP="001F3F8A">
    <w:pPr>
      <w:pStyle w:val="Kopfzeile"/>
    </w:pPr>
    <w:r>
      <w:tab/>
    </w:r>
    <w:r>
      <w:tab/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D13C01">
      <w:rPr>
        <w:noProof/>
      </w:rPr>
      <w:t>1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fldChar w:fldCharType="begin"/>
    </w:r>
    <w:r>
      <w:instrText xml:space="preserve"> PAGE  \* MERGEFORMAT </w:instrText>
    </w:r>
    <w:r>
      <w:fldChar w:fldCharType="separate"/>
    </w:r>
    <w:r w:rsidR="00B014E8">
      <w:rPr>
        <w:noProof/>
      </w:rPr>
      <w:t>2</w:t>
    </w:r>
    <w:r>
      <w:rPr>
        <w:noProof/>
      </w:rPr>
      <w:fldChar w:fldCharType="end"/>
    </w:r>
    <w:r>
      <w:t xml:space="preserve"> / 170. Sitzung</w:t>
    </w:r>
    <w:r>
      <w:tab/>
      <w:t>19. September 2012</w:t>
    </w:r>
    <w:r>
      <w:tab/>
      <w:t>Nationalrat, XXIV. GP</w:t>
    </w:r>
  </w:p>
  <w:p w:rsidR="00840C29" w:rsidRPr="001F3F8A" w:rsidRDefault="00840C29" w:rsidP="001F3F8A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t>Nationalrat, XXIV. GP</w:t>
    </w:r>
    <w:r>
      <w:tab/>
      <w:t>19. September 2012</w:t>
    </w:r>
    <w:r>
      <w:tab/>
      <w:t xml:space="preserve">170. Sitzung /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840C29" w:rsidRPr="001F3F8A" w:rsidRDefault="00840C29" w:rsidP="001F3F8A">
    <w:pPr>
      <w:pStyle w:val="Kopfzeil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/ 170. Sitzung</w:t>
    </w:r>
    <w:r>
      <w:tab/>
      <w:t>19. September 2012</w:t>
    </w:r>
    <w:r>
      <w:tab/>
      <w:t>Nationalrat, XXIV. GP</w:t>
    </w:r>
  </w:p>
  <w:p w:rsidR="00840C29" w:rsidRPr="001F3F8A" w:rsidRDefault="00840C29" w:rsidP="001F3F8A">
    <w:pPr>
      <w:pStyle w:val="Kopfzeile"/>
    </w:pPr>
    <w:r w:rsidRPr="006A6B17">
      <w:rPr>
        <w:b/>
        <w:vanish/>
      </w:rPr>
      <w:t>†</w:t>
    </w:r>
    <w:r w:rsidRPr="006A6B17">
      <w:rPr>
        <w:b/>
      </w:rPr>
      <w:t>Präsident Fritz Neugebauer</w:t>
    </w:r>
    <w:r w:rsidRPr="006A6B17">
      <w:rPr>
        <w:b/>
        <w:vanish/>
      </w:rPr>
      <w:t>|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t>Nationalrat, XXIV. GP</w:t>
    </w:r>
    <w:r>
      <w:tab/>
      <w:t>19. September 2012</w:t>
    </w:r>
    <w:r>
      <w:tab/>
      <w:t xml:space="preserve">170. Sitzung /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840C29" w:rsidRPr="001F3F8A" w:rsidRDefault="00840C29" w:rsidP="001F3F8A">
    <w:pPr>
      <w:pStyle w:val="Kopfzeile"/>
    </w:pPr>
    <w:r w:rsidRPr="006A6B17">
      <w:rPr>
        <w:b/>
        <w:vanish/>
      </w:rPr>
      <w:t>†</w:t>
    </w:r>
    <w:r w:rsidRPr="006A6B17">
      <w:rPr>
        <w:b/>
      </w:rPr>
      <w:t>Präsident Fritz Neugebauer</w:t>
    </w:r>
    <w:r w:rsidRPr="006A6B17">
      <w:rPr>
        <w:b/>
        <w:vanish/>
      </w:rPr>
      <w:t>|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fldChar w:fldCharType="begin"/>
    </w:r>
    <w:r>
      <w:instrText xml:space="preserve"> PAGE  \* MERGEFORMAT </w:instrText>
    </w:r>
    <w:r>
      <w:fldChar w:fldCharType="separate"/>
    </w:r>
    <w:r w:rsidR="00B014E8">
      <w:rPr>
        <w:noProof/>
      </w:rPr>
      <w:t>4</w:t>
    </w:r>
    <w:r>
      <w:rPr>
        <w:noProof/>
      </w:rPr>
      <w:fldChar w:fldCharType="end"/>
    </w:r>
    <w:r>
      <w:t xml:space="preserve"> / 170. Sitzung</w:t>
    </w:r>
    <w:r>
      <w:tab/>
      <w:t>19. September 2012</w:t>
    </w:r>
    <w:r>
      <w:tab/>
      <w:t>Nationalrat, XXIV. GP</w:t>
    </w:r>
  </w:p>
  <w:p w:rsidR="00840C29" w:rsidRPr="001F3F8A" w:rsidRDefault="00840C29" w:rsidP="001F3F8A">
    <w:pPr>
      <w:pStyle w:val="Kopfzeile"/>
    </w:pPr>
    <w:r w:rsidRPr="00474216">
      <w:rPr>
        <w:b/>
        <w:vanish/>
      </w:rPr>
      <w:t>†</w:t>
    </w:r>
    <w:r w:rsidRPr="00474216">
      <w:rPr>
        <w:b/>
      </w:rPr>
      <w:t>Präsident Fritz Neugebauer</w:t>
    </w:r>
    <w:r w:rsidRPr="00474216">
      <w:rPr>
        <w:b/>
        <w:vanish/>
      </w:rPr>
      <w:t>|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C29" w:rsidRDefault="00840C29" w:rsidP="001F3F8A">
    <w:pPr>
      <w:pStyle w:val="Kopfzeile"/>
    </w:pPr>
    <w:r>
      <w:t>Nationalrat, XXIV. GP</w:t>
    </w:r>
    <w:r>
      <w:tab/>
      <w:t>19. September 2012</w:t>
    </w:r>
    <w:r>
      <w:tab/>
      <w:t xml:space="preserve">170. Sitzung / </w:t>
    </w:r>
    <w:r>
      <w:fldChar w:fldCharType="begin"/>
    </w:r>
    <w:r>
      <w:instrText xml:space="preserve"> PAGE  \* MERGEFORMAT </w:instrText>
    </w:r>
    <w:r>
      <w:fldChar w:fldCharType="separate"/>
    </w:r>
    <w:r w:rsidR="00B014E8">
      <w:rPr>
        <w:noProof/>
      </w:rPr>
      <w:t>3</w:t>
    </w:r>
    <w:r>
      <w:rPr>
        <w:noProof/>
      </w:rPr>
      <w:fldChar w:fldCharType="end"/>
    </w:r>
  </w:p>
  <w:p w:rsidR="00840C29" w:rsidRPr="001F3F8A" w:rsidRDefault="00840C29" w:rsidP="001F3F8A">
    <w:pPr>
      <w:pStyle w:val="Kopfzeile"/>
    </w:pPr>
    <w:r w:rsidRPr="00474216">
      <w:rPr>
        <w:b/>
        <w:vanish/>
      </w:rPr>
      <w:t>†</w:t>
    </w:r>
    <w:r w:rsidRPr="00474216">
      <w:rPr>
        <w:b/>
      </w:rPr>
      <w:t>Präsident Fritz Neugebauer</w:t>
    </w:r>
    <w:r w:rsidRPr="00474216">
      <w:rPr>
        <w:b/>
        <w:vanish/>
      </w:rPr>
      <w:t>|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4F"/>
    <w:rsid w:val="00011CDF"/>
    <w:rsid w:val="000C2672"/>
    <w:rsid w:val="000E24B7"/>
    <w:rsid w:val="00153F2B"/>
    <w:rsid w:val="001F3F8A"/>
    <w:rsid w:val="002B2B1D"/>
    <w:rsid w:val="0030299C"/>
    <w:rsid w:val="003B1214"/>
    <w:rsid w:val="004B0F41"/>
    <w:rsid w:val="0053285F"/>
    <w:rsid w:val="00553074"/>
    <w:rsid w:val="005D3598"/>
    <w:rsid w:val="00840C29"/>
    <w:rsid w:val="00940653"/>
    <w:rsid w:val="009437A7"/>
    <w:rsid w:val="009D7FCE"/>
    <w:rsid w:val="00AA36C8"/>
    <w:rsid w:val="00B014E8"/>
    <w:rsid w:val="00B01CEC"/>
    <w:rsid w:val="00B122CB"/>
    <w:rsid w:val="00B16E93"/>
    <w:rsid w:val="00CB07AC"/>
    <w:rsid w:val="00D13C01"/>
    <w:rsid w:val="00D9184F"/>
    <w:rsid w:val="00DB7FE5"/>
    <w:rsid w:val="00DE7403"/>
    <w:rsid w:val="00E15430"/>
    <w:rsid w:val="00E61171"/>
    <w:rsid w:val="00FD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D5B5B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FD5B5B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FD5B5B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FD5B5B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FD5B5B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FD5B5B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FD5B5B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FD5B5B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FD5B5B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FD5B5B"/>
    <w:rPr>
      <w:vanish/>
    </w:rPr>
  </w:style>
  <w:style w:type="paragraph" w:customStyle="1" w:styleId="impressum">
    <w:name w:val="impressum"/>
    <w:basedOn w:val="Standard"/>
    <w:rsid w:val="00FD5B5B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FD5B5B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FD5B5B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FD5B5B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FD5B5B"/>
  </w:style>
  <w:style w:type="paragraph" w:customStyle="1" w:styleId="StandardRB">
    <w:name w:val="Standard_RB"/>
    <w:basedOn w:val="Standard"/>
    <w:next w:val="Standard"/>
    <w:rsid w:val="00FD5B5B"/>
    <w:pPr>
      <w:spacing w:before="0"/>
    </w:pPr>
  </w:style>
  <w:style w:type="paragraph" w:customStyle="1" w:styleId="StandardR">
    <w:name w:val="Standard_R"/>
    <w:basedOn w:val="StandardRB"/>
    <w:next w:val="Standard"/>
    <w:rsid w:val="00FD5B5B"/>
    <w:pPr>
      <w:spacing w:after="0"/>
    </w:pPr>
  </w:style>
  <w:style w:type="paragraph" w:customStyle="1" w:styleId="StandardRE">
    <w:name w:val="Standard_RE"/>
    <w:basedOn w:val="Standard"/>
    <w:next w:val="Standard"/>
    <w:rsid w:val="00FD5B5B"/>
    <w:pPr>
      <w:spacing w:after="0"/>
    </w:pPr>
  </w:style>
  <w:style w:type="paragraph" w:customStyle="1" w:styleId="TIT1">
    <w:name w:val="_TIT1"/>
    <w:basedOn w:val="Standard"/>
    <w:rsid w:val="00D9184F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D9184F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D9184F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styleId="Textkrper2">
    <w:name w:val="Body Text 2"/>
    <w:basedOn w:val="Standard"/>
    <w:link w:val="Textkrper2Zchn"/>
    <w:uiPriority w:val="99"/>
    <w:rsid w:val="00D9184F"/>
    <w:pPr>
      <w:widowControl w:val="0"/>
      <w:spacing w:before="0" w:after="0"/>
      <w:ind w:hanging="11"/>
    </w:pPr>
    <w:rPr>
      <w:rFonts w:eastAsiaTheme="minorEastAsia" w:cs="Arial"/>
      <w:b/>
      <w:bCs/>
      <w:i/>
      <w:iCs/>
      <w:szCs w:val="22"/>
      <w:u w:val="single"/>
      <w:lang w:val="de-DE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D9184F"/>
    <w:rPr>
      <w:rFonts w:ascii="Arial" w:eastAsiaTheme="minorEastAsia" w:hAnsi="Arial" w:cs="Arial"/>
      <w:b/>
      <w:bCs/>
      <w:i/>
      <w:iCs/>
      <w:sz w:val="22"/>
      <w:szCs w:val="22"/>
      <w:u w:val="single"/>
    </w:rPr>
  </w:style>
  <w:style w:type="paragraph" w:customStyle="1" w:styleId="DBl01">
    <w:name w:val="DBl01"/>
    <w:basedOn w:val="Standard"/>
    <w:rsid w:val="001F3F8A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1F3F8A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1F3F8A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1F3F8A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1F3F8A"/>
    <w:rPr>
      <w:b/>
    </w:rPr>
  </w:style>
  <w:style w:type="paragraph" w:customStyle="1" w:styleId="DBl05">
    <w:name w:val="DBl05"/>
    <w:basedOn w:val="DBl04"/>
    <w:rsid w:val="001F3F8A"/>
    <w:pPr>
      <w:spacing w:before="240"/>
    </w:pPr>
  </w:style>
  <w:style w:type="paragraph" w:customStyle="1" w:styleId="DBl00r">
    <w:name w:val="DBl00r"/>
    <w:basedOn w:val="DBl00"/>
    <w:next w:val="Standard"/>
    <w:rsid w:val="001F3F8A"/>
    <w:pPr>
      <w:jc w:val="right"/>
    </w:pPr>
    <w:rPr>
      <w:bCs/>
    </w:rPr>
  </w:style>
  <w:style w:type="paragraph" w:customStyle="1" w:styleId="DBl00z">
    <w:name w:val="DBl00z"/>
    <w:basedOn w:val="DBl00"/>
    <w:rsid w:val="001F3F8A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1F3F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F3F8A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E154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D5B5B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FD5B5B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FD5B5B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FD5B5B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FD5B5B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FD5B5B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FD5B5B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FD5B5B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FD5B5B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FD5B5B"/>
    <w:rPr>
      <w:vanish/>
    </w:rPr>
  </w:style>
  <w:style w:type="paragraph" w:customStyle="1" w:styleId="impressum">
    <w:name w:val="impressum"/>
    <w:basedOn w:val="Standard"/>
    <w:rsid w:val="00FD5B5B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FD5B5B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FD5B5B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FD5B5B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FD5B5B"/>
  </w:style>
  <w:style w:type="paragraph" w:customStyle="1" w:styleId="StandardRB">
    <w:name w:val="Standard_RB"/>
    <w:basedOn w:val="Standard"/>
    <w:next w:val="Standard"/>
    <w:rsid w:val="00FD5B5B"/>
    <w:pPr>
      <w:spacing w:before="0"/>
    </w:pPr>
  </w:style>
  <w:style w:type="paragraph" w:customStyle="1" w:styleId="StandardR">
    <w:name w:val="Standard_R"/>
    <w:basedOn w:val="StandardRB"/>
    <w:next w:val="Standard"/>
    <w:rsid w:val="00FD5B5B"/>
    <w:pPr>
      <w:spacing w:after="0"/>
    </w:pPr>
  </w:style>
  <w:style w:type="paragraph" w:customStyle="1" w:styleId="StandardRE">
    <w:name w:val="Standard_RE"/>
    <w:basedOn w:val="Standard"/>
    <w:next w:val="Standard"/>
    <w:rsid w:val="00FD5B5B"/>
    <w:pPr>
      <w:spacing w:after="0"/>
    </w:pPr>
  </w:style>
  <w:style w:type="paragraph" w:customStyle="1" w:styleId="TIT1">
    <w:name w:val="_TIT1"/>
    <w:basedOn w:val="Standard"/>
    <w:rsid w:val="00D9184F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D9184F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D9184F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styleId="Textkrper2">
    <w:name w:val="Body Text 2"/>
    <w:basedOn w:val="Standard"/>
    <w:link w:val="Textkrper2Zchn"/>
    <w:uiPriority w:val="99"/>
    <w:rsid w:val="00D9184F"/>
    <w:pPr>
      <w:widowControl w:val="0"/>
      <w:spacing w:before="0" w:after="0"/>
      <w:ind w:hanging="11"/>
    </w:pPr>
    <w:rPr>
      <w:rFonts w:eastAsiaTheme="minorEastAsia" w:cs="Arial"/>
      <w:b/>
      <w:bCs/>
      <w:i/>
      <w:iCs/>
      <w:szCs w:val="22"/>
      <w:u w:val="single"/>
      <w:lang w:val="de-DE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D9184F"/>
    <w:rPr>
      <w:rFonts w:ascii="Arial" w:eastAsiaTheme="minorEastAsia" w:hAnsi="Arial" w:cs="Arial"/>
      <w:b/>
      <w:bCs/>
      <w:i/>
      <w:iCs/>
      <w:sz w:val="22"/>
      <w:szCs w:val="22"/>
      <w:u w:val="single"/>
    </w:rPr>
  </w:style>
  <w:style w:type="paragraph" w:customStyle="1" w:styleId="DBl01">
    <w:name w:val="DBl01"/>
    <w:basedOn w:val="Standard"/>
    <w:rsid w:val="001F3F8A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1F3F8A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1F3F8A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1F3F8A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1F3F8A"/>
    <w:rPr>
      <w:b/>
    </w:rPr>
  </w:style>
  <w:style w:type="paragraph" w:customStyle="1" w:styleId="DBl05">
    <w:name w:val="DBl05"/>
    <w:basedOn w:val="DBl04"/>
    <w:rsid w:val="001F3F8A"/>
    <w:pPr>
      <w:spacing w:before="240"/>
    </w:pPr>
  </w:style>
  <w:style w:type="paragraph" w:customStyle="1" w:styleId="DBl00r">
    <w:name w:val="DBl00r"/>
    <w:basedOn w:val="DBl00"/>
    <w:next w:val="Standard"/>
    <w:rsid w:val="001F3F8A"/>
    <w:pPr>
      <w:jc w:val="right"/>
    </w:pPr>
    <w:rPr>
      <w:bCs/>
    </w:rPr>
  </w:style>
  <w:style w:type="paragraph" w:customStyle="1" w:styleId="DBl00z">
    <w:name w:val="DBl00z"/>
    <w:basedOn w:val="DBl00"/>
    <w:rsid w:val="001F3F8A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1F3F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F3F8A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E154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3</Pages>
  <Words>1216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2012-12-05T14:18:00Z</cp:lastPrinted>
  <dcterms:created xsi:type="dcterms:W3CDTF">2012-12-07T08:07:00Z</dcterms:created>
  <dcterms:modified xsi:type="dcterms:W3CDTF">2012-12-07T08:07:00Z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101772</vt:lpwstr>
  </property>
  <property fmtid="{D5CDD505-2E9C-101B-9397-08002B2CF9AE}" pid="3" name="DB_ID">
    <vt:lpwstr> 101772</vt:lpwstr>
  </property>
  <property fmtid="{D5CDD505-2E9C-101B-9397-08002B2CF9AE}" pid="4" name="OBJKURZ">
    <vt:lpwstr>SITZUNG</vt:lpwstr>
  </property>
</Properties>
</file>